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A6BEB" w14:textId="227C3833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bookmarkStart w:id="0" w:name="OLE_LINK1"/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</w:p>
    <w:bookmarkEnd w:id="0"/>
    <w:p w14:paraId="1FCAD277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3"/>
        <w:gridCol w:w="1694"/>
        <w:gridCol w:w="2099"/>
        <w:gridCol w:w="2620"/>
      </w:tblGrid>
      <w:tr w:rsidR="007127E4" w14:paraId="67F7BC28" w14:textId="77777777" w:rsidTr="008B2525">
        <w:tc>
          <w:tcPr>
            <w:tcW w:w="1633" w:type="dxa"/>
          </w:tcPr>
          <w:p w14:paraId="42F8ECA2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13" w:type="dxa"/>
            <w:gridSpan w:val="3"/>
          </w:tcPr>
          <w:p w14:paraId="629ACEAD" w14:textId="57B32168" w:rsidR="007127E4" w:rsidRDefault="00754972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自旋电子学材料、物理与器件</w:t>
            </w:r>
          </w:p>
        </w:tc>
      </w:tr>
      <w:tr w:rsidR="00754972" w14:paraId="6C0F08A5" w14:textId="77777777" w:rsidTr="008B2525">
        <w:tc>
          <w:tcPr>
            <w:tcW w:w="1633" w:type="dxa"/>
          </w:tcPr>
          <w:p w14:paraId="25FA274B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94" w:type="dxa"/>
          </w:tcPr>
          <w:p w14:paraId="08C23D25" w14:textId="3DF5844D" w:rsidR="007127E4" w:rsidRDefault="00754972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韩秀峰</w:t>
            </w:r>
          </w:p>
        </w:tc>
        <w:tc>
          <w:tcPr>
            <w:tcW w:w="2099" w:type="dxa"/>
          </w:tcPr>
          <w:p w14:paraId="1EB06034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620" w:type="dxa"/>
          </w:tcPr>
          <w:p w14:paraId="6F67615C" w14:textId="2B2188BB" w:rsidR="007127E4" w:rsidRDefault="00754972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xfhan@iphy.ac.cn</w:t>
            </w:r>
          </w:p>
        </w:tc>
      </w:tr>
      <w:tr w:rsidR="00B95431" w14:paraId="3018D8BC" w14:textId="77777777" w:rsidTr="008B2525">
        <w:trPr>
          <w:trHeight w:val="2874"/>
        </w:trPr>
        <w:tc>
          <w:tcPr>
            <w:tcW w:w="1633" w:type="dxa"/>
            <w:vAlign w:val="center"/>
          </w:tcPr>
          <w:p w14:paraId="17CB9675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7857CB5C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3" w:type="dxa"/>
            <w:gridSpan w:val="3"/>
          </w:tcPr>
          <w:p w14:paraId="5B2185DA" w14:textId="5054D084" w:rsidR="00B95431" w:rsidRPr="00DE34D8" w:rsidRDefault="00DE34D8" w:rsidP="00DE34D8">
            <w:r w:rsidRPr="003F1A7D">
              <w:rPr>
                <w:sz w:val="24"/>
                <w:szCs w:val="32"/>
              </w:rPr>
              <w:t>探索有应用前景的</w:t>
            </w:r>
            <w:r w:rsidRPr="003F1A7D">
              <w:rPr>
                <w:sz w:val="24"/>
                <w:szCs w:val="32"/>
              </w:rPr>
              <w:t>SOT</w:t>
            </w:r>
            <w:r w:rsidRPr="003F1A7D">
              <w:rPr>
                <w:sz w:val="24"/>
                <w:szCs w:val="32"/>
              </w:rPr>
              <w:t>材料与磁纳米异质结构，构建可室温自旋量子调控的磁性隧道结等单元器件，实现高效低功耗自旋功能特性，为</w:t>
            </w:r>
            <w:r w:rsidRPr="003F1A7D">
              <w:rPr>
                <w:sz w:val="24"/>
                <w:szCs w:val="32"/>
              </w:rPr>
              <w:t>SOT - MRAM</w:t>
            </w:r>
            <w:r w:rsidRPr="003F1A7D">
              <w:rPr>
                <w:sz w:val="24"/>
                <w:szCs w:val="32"/>
              </w:rPr>
              <w:t>等自旋器件工业化应用及信息存储技术更新换代奠定基础。重点研究多种材料，</w:t>
            </w:r>
            <w:r w:rsidRPr="003F1A7D">
              <w:rPr>
                <w:rFonts w:hint="eastAsia"/>
                <w:sz w:val="24"/>
                <w:szCs w:val="32"/>
              </w:rPr>
              <w:t>期望</w:t>
            </w:r>
            <w:r w:rsidRPr="003F1A7D">
              <w:rPr>
                <w:sz w:val="24"/>
                <w:szCs w:val="32"/>
              </w:rPr>
              <w:t>发现具有相关效应、大自旋霍尔角和高导电率的</w:t>
            </w:r>
            <w:r w:rsidRPr="003F1A7D">
              <w:rPr>
                <w:sz w:val="24"/>
                <w:szCs w:val="32"/>
              </w:rPr>
              <w:t>SOT</w:t>
            </w:r>
            <w:r w:rsidRPr="003F1A7D">
              <w:rPr>
                <w:sz w:val="24"/>
                <w:szCs w:val="32"/>
              </w:rPr>
              <w:t>磁纳米异质结薄膜材料，嵌入磁性隧道结实现相关功能并构建所需单元器件。</w:t>
            </w:r>
          </w:p>
        </w:tc>
      </w:tr>
      <w:tr w:rsidR="007127E4" w14:paraId="7A06B913" w14:textId="77777777" w:rsidTr="008B2525">
        <w:trPr>
          <w:trHeight w:val="1682"/>
        </w:trPr>
        <w:tc>
          <w:tcPr>
            <w:tcW w:w="1633" w:type="dxa"/>
            <w:vAlign w:val="center"/>
          </w:tcPr>
          <w:p w14:paraId="443F6449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3" w:type="dxa"/>
            <w:gridSpan w:val="3"/>
          </w:tcPr>
          <w:p w14:paraId="41E8237A" w14:textId="77777777" w:rsidR="00FF6EC6" w:rsidRDefault="00FF6EC6" w:rsidP="00FF6EC6">
            <w:r>
              <w:t>[1] X. Han, X. Wang, C. Wan, G. Yu, X. Lv, Spin-orbit torques: Materials, physics, and devices, Applied Physics Letters, 118 (2021).</w:t>
            </w:r>
          </w:p>
          <w:p w14:paraId="01A5D09F" w14:textId="77777777" w:rsidR="00FF6EC6" w:rsidRDefault="00FF6EC6" w:rsidP="00FF6EC6">
            <w:r>
              <w:t>[2] M.K. Zhao, R. Zhang, C.H. Wan, X.M. Luo, Y. Zhang, W.Q. He, Y.Z. Wang, W.L. Yang, G.Q. Yu, X.F. Han, Type-Y magnetic tunnel junctions with CoFeB doped tungsten as spin current source, Applied Physics Letters, 120 (2022).</w:t>
            </w:r>
          </w:p>
          <w:p w14:paraId="4EF72301" w14:textId="52D1FC51" w:rsidR="007127E4" w:rsidRPr="00FF6EC6" w:rsidRDefault="00FF6EC6" w:rsidP="00E948D2">
            <w:r>
              <w:t>[3] L. Liu, C.F. Pai, Y. Li, H.W. Tseng, D.C. Ralph, R.A. Buhrman, Spin-torque switching with the giant spin Hall effect of tantalum, Science, 336 (2012) 555-558.</w:t>
            </w:r>
          </w:p>
        </w:tc>
      </w:tr>
    </w:tbl>
    <w:p w14:paraId="4066F7EA" w14:textId="704794B4" w:rsidR="00D34FEA" w:rsidRPr="00B95431" w:rsidRDefault="00D34FEA" w:rsidP="008B2525">
      <w:pPr>
        <w:ind w:left="1031" w:hangingChars="491" w:hanging="1031"/>
      </w:pPr>
      <w:bookmarkStart w:id="1" w:name="_GoBack"/>
      <w:bookmarkEnd w:id="1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838C4" w14:textId="77777777" w:rsidR="0067563C" w:rsidRDefault="0067563C" w:rsidP="00B95431">
      <w:r>
        <w:separator/>
      </w:r>
    </w:p>
  </w:endnote>
  <w:endnote w:type="continuationSeparator" w:id="0">
    <w:p w14:paraId="632BE580" w14:textId="77777777" w:rsidR="0067563C" w:rsidRDefault="0067563C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BCFED" w14:textId="77777777" w:rsidR="0067563C" w:rsidRDefault="0067563C" w:rsidP="00B95431">
      <w:r>
        <w:separator/>
      </w:r>
    </w:p>
  </w:footnote>
  <w:footnote w:type="continuationSeparator" w:id="0">
    <w:p w14:paraId="76AF50BA" w14:textId="77777777" w:rsidR="0067563C" w:rsidRDefault="0067563C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A6DE2"/>
    <w:rsid w:val="000F412E"/>
    <w:rsid w:val="00111DA3"/>
    <w:rsid w:val="0024206C"/>
    <w:rsid w:val="00317E86"/>
    <w:rsid w:val="00355192"/>
    <w:rsid w:val="003F1A7D"/>
    <w:rsid w:val="00435C85"/>
    <w:rsid w:val="0067563C"/>
    <w:rsid w:val="007127E4"/>
    <w:rsid w:val="00754972"/>
    <w:rsid w:val="0079476B"/>
    <w:rsid w:val="008103D6"/>
    <w:rsid w:val="008B2525"/>
    <w:rsid w:val="00933A9D"/>
    <w:rsid w:val="009375A9"/>
    <w:rsid w:val="009B5A93"/>
    <w:rsid w:val="009C748C"/>
    <w:rsid w:val="00A22E43"/>
    <w:rsid w:val="00A87F3E"/>
    <w:rsid w:val="00B06DF3"/>
    <w:rsid w:val="00B95431"/>
    <w:rsid w:val="00C10325"/>
    <w:rsid w:val="00C66E57"/>
    <w:rsid w:val="00CD0AC2"/>
    <w:rsid w:val="00D34FEA"/>
    <w:rsid w:val="00D60AFF"/>
    <w:rsid w:val="00DE34D8"/>
    <w:rsid w:val="00E46F4E"/>
    <w:rsid w:val="00EA0DF1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36A71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dcterms:created xsi:type="dcterms:W3CDTF">2025-03-27T10:56:00Z</dcterms:created>
  <dcterms:modified xsi:type="dcterms:W3CDTF">2025-09-08T08:16:00Z</dcterms:modified>
</cp:coreProperties>
</file>